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80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39015C" wp14:editId="2BF5F1F3">
            <wp:simplePos x="0" y="0"/>
            <wp:positionH relativeFrom="page">
              <wp:align>center</wp:align>
            </wp:positionH>
            <wp:positionV relativeFrom="paragraph">
              <wp:posOffset>-150495</wp:posOffset>
            </wp:positionV>
            <wp:extent cx="68580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963" w:rsidRPr="00880963" w:rsidRDefault="00880963" w:rsidP="00880963">
      <w:pPr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color w:val="FF0000"/>
          <w:sz w:val="40"/>
          <w:szCs w:val="40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color w:val="FF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</w:t>
      </w:r>
    </w:p>
    <w:p w:rsidR="00880963" w:rsidRPr="00880963" w:rsidRDefault="00880963" w:rsidP="00880963">
      <w:pPr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color w:val="FF0000"/>
          <w:sz w:val="40"/>
          <w:szCs w:val="40"/>
          <w:lang w:eastAsia="ru-RU" w:bidi="ar-SA"/>
        </w:rPr>
      </w:pPr>
      <w:r w:rsidRPr="0088096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</w:t>
      </w:r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36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</w:pPr>
      <w:r w:rsidRPr="0088096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                          </w:t>
      </w:r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  <w:t>Курганская область</w:t>
      </w:r>
    </w:p>
    <w:p w:rsidR="00880963" w:rsidRPr="00880963" w:rsidRDefault="00880963" w:rsidP="00880963">
      <w:pPr>
        <w:spacing w:after="0" w:line="36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  <w:t xml:space="preserve">                                                                </w:t>
      </w:r>
      <w:proofErr w:type="spellStart"/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  <w:t>Шадринский</w:t>
      </w:r>
      <w:proofErr w:type="spellEnd"/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ar-SA"/>
        </w:rPr>
        <w:t xml:space="preserve"> район</w:t>
      </w:r>
    </w:p>
    <w:p w:rsidR="00880963" w:rsidRPr="00880963" w:rsidRDefault="00880963" w:rsidP="00880963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  <w:t xml:space="preserve">ОЛЬХОВСКАЯ </w:t>
      </w:r>
      <w:proofErr w:type="gramStart"/>
      <w:r w:rsidRPr="00880963"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  <w:t>СЕЛЬСКАЯ  ДУМА</w:t>
      </w:r>
      <w:proofErr w:type="gramEnd"/>
    </w:p>
    <w:p w:rsidR="00880963" w:rsidRPr="00880963" w:rsidRDefault="00880963" w:rsidP="00880963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  <w:t xml:space="preserve">                                                                     РЕШЕНИЕ</w:t>
      </w:r>
    </w:p>
    <w:p w:rsidR="00880963" w:rsidRPr="00880963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</w:t>
      </w:r>
      <w:proofErr w:type="gramStart"/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>от  17.01.2022</w:t>
      </w:r>
      <w:proofErr w:type="gramEnd"/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г.      </w:t>
      </w:r>
      <w:r w:rsidR="00154811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   № 75</w:t>
      </w:r>
    </w:p>
    <w:p w:rsidR="00880963" w:rsidRPr="00880963" w:rsidRDefault="00880963" w:rsidP="00880963">
      <w:pPr>
        <w:tabs>
          <w:tab w:val="left" w:pos="32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ab/>
        <w:t xml:space="preserve">                </w:t>
      </w:r>
      <w:proofErr w:type="spellStart"/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>с.Ольховка</w:t>
      </w:r>
      <w:proofErr w:type="spellEnd"/>
    </w:p>
    <w:p w:rsidR="00880963" w:rsidRPr="00880963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</w:p>
    <w:p w:rsidR="00880963" w:rsidRPr="005B5235" w:rsidRDefault="005B5235" w:rsidP="00880963">
      <w:pPr>
        <w:spacing w:after="0" w:line="240" w:lineRule="auto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  <w:r w:rsidRPr="005B5235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 xml:space="preserve">Об утверждении Порядка оценки результативности и эффективности муниципального </w:t>
      </w:r>
      <w:r w:rsidR="00154811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 xml:space="preserve">жилищного </w:t>
      </w:r>
      <w:proofErr w:type="gramStart"/>
      <w:r w:rsidR="00154811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 xml:space="preserve">контроля </w:t>
      </w:r>
      <w:r w:rsidRPr="005B5235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 xml:space="preserve"> и</w:t>
      </w:r>
      <w:proofErr w:type="gramEnd"/>
      <w:r w:rsidRPr="005B5235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 xml:space="preserve"> Перечней ключевых показателей и их целевых значений, а также индикативных показателей по муниципальному </w:t>
      </w:r>
      <w:r w:rsidR="00154811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>жилищному контролю</w:t>
      </w:r>
      <w:r w:rsidRPr="005B5235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 xml:space="preserve"> на территории 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>Ольхов</w:t>
      </w:r>
      <w:r w:rsidRPr="005B5235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 xml:space="preserve">ского сельсовета </w:t>
      </w:r>
      <w:proofErr w:type="spellStart"/>
      <w:r w:rsidRPr="005B5235"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>Шадри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>нского</w:t>
      </w:r>
      <w:proofErr w:type="spellEnd"/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 w:bidi="ar-SA"/>
        </w:rPr>
        <w:t xml:space="preserve"> района Курганской области</w:t>
      </w:r>
    </w:p>
    <w:p w:rsidR="00880963" w:rsidRPr="00880963" w:rsidRDefault="00880963" w:rsidP="0088096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</w:p>
    <w:p w:rsidR="00880963" w:rsidRPr="00880963" w:rsidRDefault="00880963" w:rsidP="00880963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</w:p>
    <w:p w:rsidR="00880963" w:rsidRPr="00880963" w:rsidRDefault="005B5235" w:rsidP="00880963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         </w:t>
      </w:r>
      <w:r w:rsidR="00880963"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>В соответствии с</w:t>
      </w:r>
      <w:r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 </w:t>
      </w:r>
      <w:r w:rsidR="00154811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>Федеральным законом</w:t>
      </w:r>
      <w:r w:rsidR="00880963"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 от 6 октября 2003 года № 131-ФЗ «Об общих принципах организации органов местного самоуправления в Российской Федерации»,</w:t>
      </w:r>
      <w:r w:rsidR="00880963" w:rsidRPr="00880963">
        <w:rPr>
          <w:rFonts w:ascii="Liberation Serif" w:eastAsia="NSimSun" w:hAnsi="Liberation Serif" w:cs="Mangal"/>
          <w:color w:val="000000"/>
          <w:kern w:val="3"/>
          <w:sz w:val="24"/>
          <w:szCs w:val="24"/>
          <w:lang w:eastAsia="zh-CN" w:bidi="hi-IN"/>
        </w:rPr>
        <w:t xml:space="preserve"> Федеральным законом от 31 июля 2020 г. № 248-ФЗ «О государственном контроле (надзоре) и муниципальном контроле в Российской Федерации»,</w:t>
      </w:r>
      <w:r w:rsidR="00880963" w:rsidRPr="00880963">
        <w:rPr>
          <w:rFonts w:ascii="Liberation Serif" w:eastAsia="NSimSun" w:hAnsi="Liberation Serif" w:cs="Mangal"/>
          <w:bCs/>
          <w:kern w:val="3"/>
          <w:sz w:val="24"/>
          <w:szCs w:val="24"/>
          <w:lang w:eastAsia="zh-CN" w:bidi="hi-IN"/>
        </w:rPr>
        <w:t xml:space="preserve"> </w:t>
      </w:r>
      <w:r w:rsidR="00880963" w:rsidRPr="00880963">
        <w:rPr>
          <w:rFonts w:ascii="Liberation Serif" w:eastAsia="NSimSun" w:hAnsi="Liberation Serif" w:cs="Mangal"/>
          <w:color w:val="000000"/>
          <w:kern w:val="3"/>
          <w:sz w:val="24"/>
          <w:szCs w:val="24"/>
          <w:lang w:eastAsia="zh-CN" w:bidi="hi-IN"/>
        </w:rPr>
        <w:t xml:space="preserve">на основании Устава муниципального образования </w:t>
      </w:r>
      <w:r w:rsidR="00880963" w:rsidRPr="00880963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Ольховского сельсовета </w:t>
      </w:r>
      <w:proofErr w:type="spellStart"/>
      <w:r w:rsidR="00880963" w:rsidRPr="00880963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Шадринского</w:t>
      </w:r>
      <w:proofErr w:type="spellEnd"/>
      <w:r w:rsidR="00880963" w:rsidRPr="00880963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района Курганской области, Ольховская сельская Дума -</w:t>
      </w:r>
    </w:p>
    <w:p w:rsidR="00880963" w:rsidRPr="00880963" w:rsidRDefault="00880963" w:rsidP="00880963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 </w:t>
      </w:r>
    </w:p>
    <w:p w:rsidR="00880963" w:rsidRPr="00880963" w:rsidRDefault="00880963" w:rsidP="00880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  <w:t>РЕШИЛА:</w:t>
      </w:r>
    </w:p>
    <w:p w:rsidR="00880963" w:rsidRPr="00880963" w:rsidRDefault="00880963" w:rsidP="00880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</w:pPr>
    </w:p>
    <w:p w:rsidR="00880963" w:rsidRPr="005B5235" w:rsidRDefault="005B5235" w:rsidP="005B5235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 w:bidi="ar-SA"/>
        </w:rPr>
        <w:t>1.Утвердить</w:t>
      </w:r>
      <w:r w:rsidRPr="00A5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Порядок оценки результативности и эффективности муниципального</w:t>
      </w:r>
      <w:r w:rsidR="00154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жилищного контроля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Перечни ключевых показателей и их целевых значений, а также индикативных показателей по муниципальному </w:t>
      </w:r>
      <w:r w:rsidR="00154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жилищному контролю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территории Ольховского сельсовета </w:t>
      </w:r>
      <w:proofErr w:type="spellStart"/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>Шадрин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района Курганской области </w:t>
      </w:r>
      <w:r w:rsidR="00880963"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>согласно приложению.</w:t>
      </w:r>
    </w:p>
    <w:p w:rsidR="00880963" w:rsidRPr="005B5235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</w:pPr>
      <w:r w:rsidRPr="0088096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2. 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Настоящее решение обнародовать </w:t>
      </w:r>
      <w:r w:rsidRPr="005B5235"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  <w:t>на доске информации в здании Администрации</w:t>
      </w:r>
    </w:p>
    <w:p w:rsidR="00880963" w:rsidRPr="005B5235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</w:pPr>
      <w:r w:rsidRPr="005B5235"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  <w:t xml:space="preserve"> 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  <w:t>Ольховского сельсовета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 xml:space="preserve"> и разместить на официальном сайте в сети «Интернет»</w:t>
      </w:r>
    </w:p>
    <w:p w:rsidR="00880963" w:rsidRPr="005B5235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  <w:r w:rsidRPr="005B5235"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  <w:t>3. Настоящее решение вступает в силу со дня его обнародования.</w:t>
      </w:r>
    </w:p>
    <w:p w:rsidR="00880963" w:rsidRPr="005B5235" w:rsidRDefault="00880963" w:rsidP="0088096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</w:p>
    <w:p w:rsidR="00880963" w:rsidRDefault="00880963" w:rsidP="0088096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</w:pPr>
      <w:r w:rsidRPr="00880963"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  <w:t xml:space="preserve">Председатель Ольховской сельской Думы                                                           </w:t>
      </w:r>
      <w:proofErr w:type="spellStart"/>
      <w:r w:rsidRPr="00880963"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  <w:t>Н.П.Гуляева</w:t>
      </w:r>
      <w:proofErr w:type="spellEnd"/>
    </w:p>
    <w:p w:rsidR="00E57B27" w:rsidRPr="00880963" w:rsidRDefault="00E57B27" w:rsidP="0088096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</w:pPr>
    </w:p>
    <w:p w:rsidR="00880963" w:rsidRPr="00880963" w:rsidRDefault="00880963" w:rsidP="0088096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 w:bidi="ar-SA"/>
        </w:rPr>
      </w:pPr>
    </w:p>
    <w:p w:rsidR="00880963" w:rsidRPr="00880963" w:rsidRDefault="00880963" w:rsidP="00880963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</w:pPr>
      <w:r w:rsidRPr="00880963"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  <w:t xml:space="preserve">Глава Ольховского сельсовета                                                                              </w:t>
      </w:r>
      <w:proofErr w:type="spellStart"/>
      <w:r w:rsidRPr="00880963"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  <w:t>Д.Л.Мезенцев</w:t>
      </w:r>
      <w:proofErr w:type="spellEnd"/>
    </w:p>
    <w:p w:rsidR="00880963" w:rsidRPr="00880963" w:rsidRDefault="00880963" w:rsidP="00880963">
      <w:pPr>
        <w:suppressAutoHyphens/>
        <w:spacing w:after="4" w:line="252" w:lineRule="auto"/>
        <w:ind w:right="36"/>
        <w:jc w:val="both"/>
        <w:rPr>
          <w:rFonts w:ascii="Liberation Serif" w:eastAsia="Times New Roman" w:hAnsi="Liberation Serif" w:cs="Times New Roman"/>
          <w:sz w:val="24"/>
          <w:szCs w:val="24"/>
          <w:lang w:eastAsia="ar-SA" w:bidi="ar-SA"/>
        </w:rPr>
      </w:pPr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01C60" w:rsidRDefault="00E01C60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01C60" w:rsidRDefault="00E01C60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154811" w:rsidRPr="00880963" w:rsidRDefault="00154811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880963" w:rsidRPr="00880963" w:rsidRDefault="00880963" w:rsidP="00880963">
      <w:pPr>
        <w:shd w:val="clear" w:color="auto" w:fill="FFFFFF"/>
        <w:spacing w:after="0" w:line="240" w:lineRule="auto"/>
        <w:ind w:firstLine="5400"/>
        <w:jc w:val="right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lastRenderedPageBreak/>
        <w:t xml:space="preserve">Приложение к решению Ольховской         </w:t>
      </w:r>
    </w:p>
    <w:p w:rsidR="00880963" w:rsidRPr="00880963" w:rsidRDefault="00880963" w:rsidP="00880963">
      <w:pPr>
        <w:shd w:val="clear" w:color="auto" w:fill="FFFFFF"/>
        <w:spacing w:after="0" w:line="240" w:lineRule="auto"/>
        <w:ind w:firstLine="5400"/>
        <w:jc w:val="right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  <w:proofErr w:type="gramStart"/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>сельской  Думы</w:t>
      </w:r>
      <w:proofErr w:type="gramEnd"/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 </w:t>
      </w:r>
    </w:p>
    <w:p w:rsidR="00880963" w:rsidRDefault="00880963" w:rsidP="00880963">
      <w:pPr>
        <w:shd w:val="clear" w:color="auto" w:fill="FFFFFF"/>
        <w:spacing w:after="0" w:line="240" w:lineRule="auto"/>
        <w:ind w:firstLine="5400"/>
        <w:jc w:val="right"/>
        <w:rPr>
          <w:rFonts w:ascii="Liberation Serif" w:eastAsia="Times New Roman" w:hAnsi="Liberation Serif" w:cs="Arial"/>
          <w:sz w:val="24"/>
          <w:szCs w:val="24"/>
          <w:u w:val="single"/>
          <w:lang w:eastAsia="ru-RU" w:bidi="ar-SA"/>
        </w:rPr>
      </w:pPr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от </w:t>
      </w:r>
      <w:r w:rsidRPr="00880963">
        <w:rPr>
          <w:rFonts w:ascii="Liberation Serif" w:eastAsia="Times New Roman" w:hAnsi="Liberation Serif" w:cs="Arial"/>
          <w:sz w:val="24"/>
          <w:szCs w:val="24"/>
          <w:u w:val="single"/>
          <w:lang w:eastAsia="ru-RU" w:bidi="ar-SA"/>
        </w:rPr>
        <w:t>17.01.</w:t>
      </w:r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2022 года </w:t>
      </w:r>
      <w:proofErr w:type="gramStart"/>
      <w:r w:rsidRPr="00880963">
        <w:rPr>
          <w:rFonts w:ascii="Liberation Serif" w:eastAsia="Times New Roman" w:hAnsi="Liberation Serif" w:cs="Arial"/>
          <w:sz w:val="24"/>
          <w:szCs w:val="24"/>
          <w:lang w:eastAsia="ru-RU" w:bidi="ar-SA"/>
        </w:rPr>
        <w:t xml:space="preserve">№  </w:t>
      </w:r>
      <w:r w:rsidR="00154811">
        <w:rPr>
          <w:rFonts w:ascii="Liberation Serif" w:eastAsia="Times New Roman" w:hAnsi="Liberation Serif" w:cs="Arial"/>
          <w:sz w:val="24"/>
          <w:szCs w:val="24"/>
          <w:u w:val="single"/>
          <w:lang w:eastAsia="ru-RU" w:bidi="ar-SA"/>
        </w:rPr>
        <w:t>75</w:t>
      </w:r>
      <w:proofErr w:type="gramEnd"/>
    </w:p>
    <w:p w:rsidR="00E01C60" w:rsidRDefault="00E01C60" w:rsidP="00880963">
      <w:pPr>
        <w:shd w:val="clear" w:color="auto" w:fill="FFFFFF"/>
        <w:spacing w:after="0" w:line="240" w:lineRule="auto"/>
        <w:ind w:firstLine="5400"/>
        <w:jc w:val="right"/>
        <w:rPr>
          <w:rFonts w:ascii="Liberation Serif" w:eastAsia="Times New Roman" w:hAnsi="Liberation Serif" w:cs="Arial"/>
          <w:sz w:val="24"/>
          <w:szCs w:val="24"/>
          <w:u w:val="single"/>
          <w:lang w:eastAsia="ru-RU" w:bidi="ar-SA"/>
        </w:rPr>
      </w:pPr>
    </w:p>
    <w:p w:rsidR="00E01C60" w:rsidRPr="00880963" w:rsidRDefault="00E01C60" w:rsidP="00880963">
      <w:pPr>
        <w:shd w:val="clear" w:color="auto" w:fill="FFFFFF"/>
        <w:spacing w:after="0" w:line="240" w:lineRule="auto"/>
        <w:ind w:firstLine="5400"/>
        <w:jc w:val="right"/>
        <w:rPr>
          <w:rFonts w:ascii="Liberation Serif" w:eastAsia="Times New Roman" w:hAnsi="Liberation Serif" w:cs="Arial"/>
          <w:sz w:val="24"/>
          <w:szCs w:val="24"/>
          <w:lang w:eastAsia="ru-RU" w:bidi="ar-SA"/>
        </w:rPr>
      </w:pPr>
    </w:p>
    <w:p w:rsidR="00880963" w:rsidRPr="00154811" w:rsidRDefault="005B5235" w:rsidP="00E01C60">
      <w:pPr>
        <w:spacing w:after="0" w:line="240" w:lineRule="auto"/>
        <w:jc w:val="right"/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</w:pPr>
      <w:r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  <w:t xml:space="preserve">             </w:t>
      </w:r>
      <w:r w:rsidR="00E01C60">
        <w:rPr>
          <w:rFonts w:ascii="Liberation Serif" w:eastAsia="Times New Roman" w:hAnsi="Liberation Serif" w:cs="Arial"/>
          <w:bCs/>
          <w:sz w:val="24"/>
          <w:szCs w:val="24"/>
          <w:lang w:eastAsia="ru-RU" w:bidi="ar-SA"/>
        </w:rPr>
        <w:t xml:space="preserve">      </w:t>
      </w:r>
      <w:bookmarkStart w:id="0" w:name="_GoBack"/>
      <w:r w:rsidRPr="00154811"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  <w:t xml:space="preserve">Порядок оценки результативности и эффективности муниципального </w:t>
      </w:r>
      <w:r w:rsidR="00154811" w:rsidRPr="00154811"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  <w:t>жилищного контроля</w:t>
      </w:r>
      <w:r w:rsidRPr="00154811"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  <w:t xml:space="preserve"> и Перечни ключевых показателей и их целевых значений, а также индикативных показателей по муниципальному </w:t>
      </w:r>
      <w:r w:rsidR="00154811" w:rsidRPr="00154811"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  <w:t>жилищному контролю</w:t>
      </w:r>
      <w:r w:rsidRPr="00154811"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  <w:t xml:space="preserve"> на территории </w:t>
      </w:r>
      <w:r w:rsidR="00E01C60" w:rsidRPr="00154811"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  <w:t xml:space="preserve">Ольховского </w:t>
      </w:r>
      <w:r w:rsidRPr="00154811"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  <w:t xml:space="preserve">сельсовета </w:t>
      </w:r>
      <w:proofErr w:type="spellStart"/>
      <w:r w:rsidRPr="00154811"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  <w:t>Шадринского</w:t>
      </w:r>
      <w:proofErr w:type="spellEnd"/>
      <w:r w:rsidRPr="00154811">
        <w:rPr>
          <w:rFonts w:ascii="Liberation Serif" w:eastAsia="Times New Roman" w:hAnsi="Liberation Serif" w:cs="Arial"/>
          <w:b/>
          <w:sz w:val="24"/>
          <w:szCs w:val="24"/>
          <w:lang w:eastAsia="ru-RU" w:bidi="ar-SA"/>
        </w:rPr>
        <w:t xml:space="preserve"> района Курганской области.</w:t>
      </w:r>
    </w:p>
    <w:p w:rsidR="00880963" w:rsidRPr="00154811" w:rsidRDefault="00880963" w:rsidP="0088096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 w:bidi="ar-SA"/>
        </w:rPr>
      </w:pPr>
    </w:p>
    <w:bookmarkEnd w:id="0"/>
    <w:p w:rsidR="00E01C60" w:rsidRPr="00E57B27" w:rsidRDefault="00E01C60" w:rsidP="00E01C60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I.</w:t>
      </w:r>
      <w:r w:rsidRPr="00E57B2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оценки результативности и эффективности муниципального </w:t>
      </w:r>
      <w:r w:rsidR="00154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жилищного контроля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01C60" w:rsidRPr="00E57B27" w:rsidRDefault="00E01C60" w:rsidP="00E01C60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1.Оценка результативности и эффективности муниципального</w:t>
      </w:r>
      <w:r w:rsidR="001548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жилищного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4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контроля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осуществляется на основании статьи 30 Федерального закона № 248-ФЗ.</w:t>
      </w:r>
    </w:p>
    <w:p w:rsidR="00E01C60" w:rsidRPr="00E57B27" w:rsidRDefault="00E01C60" w:rsidP="00E01C60">
      <w:pPr>
        <w:spacing w:before="100" w:beforeAutospacing="1"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2. В систему показателей результативности и эффективности деятельности входят:</w:t>
      </w:r>
    </w:p>
    <w:p w:rsidR="00E01C60" w:rsidRPr="00E57B27" w:rsidRDefault="00E01C60" w:rsidP="00E01C60">
      <w:pPr>
        <w:spacing w:before="100" w:beforeAutospacing="1"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1) ключевые показатели муниципального контроля;</w:t>
      </w:r>
    </w:p>
    <w:p w:rsidR="00E01C60" w:rsidRPr="00E57B27" w:rsidRDefault="00E01C60" w:rsidP="00E01C60">
      <w:pPr>
        <w:spacing w:before="100" w:beforeAutospacing="1"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>2) индикативные показатели муниципального контроля.</w:t>
      </w:r>
    </w:p>
    <w:p w:rsidR="00E01C60" w:rsidRPr="00E57B27" w:rsidRDefault="00E01C60" w:rsidP="00E01C60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II.</w:t>
      </w:r>
      <w:r w:rsidRPr="00E57B2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Перечни 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ключевых показателей муниципального </w:t>
      </w:r>
      <w:r w:rsidR="00154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жилищного контроля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территории Ольховского сельсовета и их целевые значения: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"/>
        <w:gridCol w:w="4424"/>
        <w:gridCol w:w="1235"/>
        <w:gridCol w:w="2058"/>
        <w:gridCol w:w="2058"/>
      </w:tblGrid>
      <w:tr w:rsidR="00E01C60" w:rsidRPr="00E57B27" w:rsidTr="00BE4524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Ключевой показатель муниципального</w:t>
            </w:r>
            <w:r w:rsidR="001548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жилищного</w:t>
            </w: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1548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Целевое значение 2022 г.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Целевое значение 2023 г.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Целевое значение 2024 г</w:t>
            </w:r>
          </w:p>
        </w:tc>
      </w:tr>
      <w:tr w:rsidR="00E01C60" w:rsidRPr="00E57B27" w:rsidTr="00BE4524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154811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293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Количество коммунальных услуг, </w:t>
            </w:r>
            <w:proofErr w:type="spellStart"/>
            <w:r w:rsidRPr="00BC293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ненадлежаще</w:t>
            </w:r>
            <w:proofErr w:type="spellEnd"/>
            <w:r w:rsidRPr="00BC293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предоставленных </w:t>
            </w:r>
            <w:proofErr w:type="gramStart"/>
            <w:r w:rsidRPr="00BC293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населению  за</w:t>
            </w:r>
            <w:proofErr w:type="gramEnd"/>
            <w:r w:rsidRPr="00BC293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отчетный год / Количество предоставленных коммунальных услуг населению за отчетный год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01C60" w:rsidRPr="00E57B27" w:rsidTr="00BE4524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154811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293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Количество случаев воспрепятствования деятельности по управлению многоквартирными домами за отчетный год / Количество случаев необходимости передачи технической документации и иных документов за отчетный год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01C60" w:rsidRPr="00E57B27" w:rsidRDefault="00E01C60" w:rsidP="00BE4524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B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E01C60" w:rsidRPr="00E57B27" w:rsidRDefault="00E01C60" w:rsidP="00E01C60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0963" w:rsidRPr="00E57B27" w:rsidRDefault="00E01C60" w:rsidP="00E57B27">
      <w:pPr>
        <w:spacing w:before="100" w:beforeAutospacing="1" w:after="0" w:line="240" w:lineRule="auto"/>
        <w:ind w:firstLine="73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7B27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Индикативные показатели муниципального </w:t>
      </w:r>
      <w:r w:rsidR="00154811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жилищного контроля</w:t>
      </w:r>
      <w:r w:rsidRPr="00E57B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 территории Ольховского сельсовета:</w:t>
      </w:r>
    </w:p>
    <w:p w:rsidR="004373DE" w:rsidRPr="00E57B27" w:rsidRDefault="004373DE" w:rsidP="0088096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197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плановых контрольных (надзорных) мероприятий, проведенных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pos="2765"/>
          <w:tab w:val="left" w:pos="4728"/>
          <w:tab w:val="left" w:pos="6696"/>
          <w:tab w:val="left" w:pos="8558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количество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внеплановых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контрольных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(надзорных)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мероприятий,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проведенных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pos="2765"/>
          <w:tab w:val="left" w:pos="4728"/>
          <w:tab w:val="left" w:pos="6696"/>
          <w:tab w:val="left" w:pos="8558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количество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внеплановых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контрольных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(надзорных)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мероприятий,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lastRenderedPageBreak/>
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pos="2386"/>
          <w:tab w:val="left" w:pos="4354"/>
          <w:tab w:val="left" w:pos="6542"/>
          <w:tab w:val="left" w:pos="8630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общее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количество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контрольных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(надзорных)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мероприятий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с взаимодействием, проведенных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pos="2760"/>
          <w:tab w:val="left" w:pos="4728"/>
          <w:tab w:val="left" w:pos="6590"/>
          <w:tab w:val="left" w:pos="8626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количество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контрольных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(надзорных)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proofErr w:type="gramStart"/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мероприятий,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proofErr w:type="gramEnd"/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проведенных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с использованием средств дистанционного взаимодействия,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обязательных профилактических визитов, проведенных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1"/>
          <w:kern w:val="1"/>
          <w:sz w:val="24"/>
          <w:szCs w:val="24"/>
          <w:lang w:eastAsia="ru-RU" w:bidi="hi-IN"/>
        </w:rPr>
        <w:t xml:space="preserve">количество контрольных (надзорных) мероприятий, по результатам которых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выявлены нарушения обязательных требований, за отчетный период;</w:t>
      </w:r>
    </w:p>
    <w:p w:rsidR="004373DE" w:rsidRPr="00E57B27" w:rsidRDefault="004373DE" w:rsidP="004373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1"/>
          <w:kern w:val="1"/>
          <w:sz w:val="24"/>
          <w:szCs w:val="24"/>
          <w:lang w:eastAsia="ru-RU" w:bidi="hi-IN"/>
        </w:rPr>
        <w:t xml:space="preserve">количество направленных в органы прокуратуры заявлений о согласовании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проведения контрольных (надзорных) мероприятий,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1"/>
          <w:kern w:val="1"/>
          <w:sz w:val="24"/>
          <w:szCs w:val="24"/>
          <w:lang w:eastAsia="ru-RU" w:bidi="hi-IN"/>
        </w:rPr>
        <w:t xml:space="preserve">количество направленных в органы прокуратуры заявлений о согласовании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общее количество учтенных объектов контроля на конец отчетного периода;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10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учтенных контролируемых лиц на конец отчетного периода;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2280"/>
          <w:tab w:val="left" w:pos="3994"/>
          <w:tab w:val="left" w:pos="5174"/>
          <w:tab w:val="left" w:pos="6725"/>
          <w:tab w:val="left" w:pos="9307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общее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количество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proofErr w:type="gramStart"/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жалоб,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proofErr w:type="gramEnd"/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поданных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контролируемыми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лицами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в досудебном порядке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lastRenderedPageBreak/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2155"/>
          <w:tab w:val="left" w:pos="4286"/>
          <w:tab w:val="left" w:pos="5218"/>
          <w:tab w:val="left" w:pos="7291"/>
          <w:tab w:val="left" w:pos="9259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 xml:space="preserve">количество жалоб, поданных контролируемыми лицами в досудебном </w:t>
      </w: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 xml:space="preserve">порядке, по итогам </w:t>
      </w:r>
      <w:proofErr w:type="gramStart"/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рассмотрения</w:t>
      </w:r>
      <w:proofErr w:type="gramEnd"/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 xml:space="preserve"> которых принято решение о полной либо частичной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 xml:space="preserve">отмене решения контрольного (надзорного) органа либо о признании действий </w:t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(бездействий)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должностных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лиц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контрольных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(надзорных)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органов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недействительными,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373DE" w:rsidRPr="00E57B27" w:rsidRDefault="004373DE" w:rsidP="004373DE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1522"/>
          <w:tab w:val="left" w:pos="2074"/>
          <w:tab w:val="left" w:pos="3811"/>
          <w:tab w:val="left" w:pos="5218"/>
          <w:tab w:val="left" w:pos="6245"/>
          <w:tab w:val="left" w:pos="7805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</w:pPr>
      <w:r w:rsidRPr="00E57B27">
        <w:rPr>
          <w:rFonts w:ascii="Liberation Serif" w:eastAsia="Times New Roman" w:hAnsi="Liberation Serif" w:cs="Times New Roman"/>
          <w:spacing w:val="-1"/>
          <w:kern w:val="1"/>
          <w:sz w:val="24"/>
          <w:szCs w:val="24"/>
          <w:lang w:eastAsia="ru-RU" w:bidi="hi-IN"/>
        </w:rPr>
        <w:t xml:space="preserve">количество контрольных (надзорных) мероприятий, проведенных с грубым </w:t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нарушением требований к организации и осуществлению государственного контроля (надзора)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и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результаты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>которых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1"/>
          <w:kern w:val="1"/>
          <w:sz w:val="24"/>
          <w:szCs w:val="24"/>
          <w:lang w:eastAsia="ru-RU" w:bidi="hi-IN"/>
        </w:rPr>
        <w:t>были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3"/>
          <w:kern w:val="1"/>
          <w:sz w:val="24"/>
          <w:szCs w:val="24"/>
          <w:lang w:eastAsia="ru-RU" w:bidi="hi-IN"/>
        </w:rPr>
        <w:t>признаны</w:t>
      </w:r>
      <w:r w:rsidRPr="00E57B27">
        <w:rPr>
          <w:rFonts w:ascii="Liberation Serif" w:eastAsia="Times New Roman" w:hAnsi="Liberation Serif" w:cs="Arial"/>
          <w:kern w:val="1"/>
          <w:sz w:val="24"/>
          <w:szCs w:val="24"/>
          <w:lang w:eastAsia="ru-RU" w:bidi="hi-IN"/>
        </w:rPr>
        <w:tab/>
      </w:r>
      <w:r w:rsidRPr="00E57B27">
        <w:rPr>
          <w:rFonts w:ascii="Liberation Serif" w:eastAsia="Times New Roman" w:hAnsi="Liberation Serif" w:cs="Times New Roman"/>
          <w:spacing w:val="-2"/>
          <w:kern w:val="1"/>
          <w:sz w:val="24"/>
          <w:szCs w:val="24"/>
          <w:lang w:eastAsia="ru-RU" w:bidi="hi-IN"/>
        </w:rPr>
        <w:t xml:space="preserve">недействительными </w:t>
      </w:r>
      <w:r w:rsidRPr="00E57B27">
        <w:rPr>
          <w:rFonts w:ascii="Liberation Serif" w:eastAsia="Times New Roman" w:hAnsi="Liberation Serif" w:cs="Times New Roman"/>
          <w:kern w:val="1"/>
          <w:sz w:val="24"/>
          <w:szCs w:val="24"/>
          <w:lang w:eastAsia="ru-RU" w:bidi="hi-IN"/>
        </w:rPr>
        <w:t>и (или) отменены, за отчетный период.</w:t>
      </w:r>
    </w:p>
    <w:p w:rsidR="007C7C99" w:rsidRPr="00E57B27" w:rsidRDefault="007C7C99">
      <w:pPr>
        <w:rPr>
          <w:rFonts w:ascii="Liberation Serif" w:hAnsi="Liberation Serif"/>
          <w:sz w:val="24"/>
          <w:szCs w:val="24"/>
        </w:rPr>
      </w:pPr>
    </w:p>
    <w:sectPr w:rsidR="007C7C99" w:rsidRPr="00E57B27" w:rsidSect="004373DE">
      <w:pgSz w:w="11906" w:h="16838"/>
      <w:pgMar w:top="915" w:right="571" w:bottom="360" w:left="1133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FA675C2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/>
        <w:b w:val="0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BF"/>
    <w:rsid w:val="000969C3"/>
    <w:rsid w:val="00154811"/>
    <w:rsid w:val="004373DE"/>
    <w:rsid w:val="005B5235"/>
    <w:rsid w:val="007C7C99"/>
    <w:rsid w:val="00880963"/>
    <w:rsid w:val="00E01C60"/>
    <w:rsid w:val="00E57B27"/>
    <w:rsid w:val="00E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EB4E-0442-4AEC-971A-7CD22D27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2022-01-28T06:39:00Z</cp:lastPrinted>
  <dcterms:created xsi:type="dcterms:W3CDTF">2022-01-28T06:40:00Z</dcterms:created>
  <dcterms:modified xsi:type="dcterms:W3CDTF">2022-01-28T06:40:00Z</dcterms:modified>
</cp:coreProperties>
</file>